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73" w:rsidRPr="008679F8" w:rsidRDefault="00895673" w:rsidP="00895673">
      <w:pPr>
        <w:pStyle w:val="1"/>
        <w:pBdr>
          <w:bottom w:val="single" w:sz="12" w:space="0" w:color="auto"/>
        </w:pBdr>
        <w:jc w:val="both"/>
        <w:rPr>
          <w:rFonts w:ascii="Times New Roman" w:hAnsi="Times New Roman"/>
          <w:vanish/>
          <w:sz w:val="22"/>
          <w:szCs w:val="22"/>
          <w:lang w:val="en-US"/>
          <w:specVanish/>
        </w:rPr>
      </w:pPr>
    </w:p>
    <w:p w:rsidR="00895673" w:rsidRPr="00725EF2" w:rsidRDefault="00895673" w:rsidP="00895673">
      <w:pPr>
        <w:pStyle w:val="1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8679F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725EF2">
        <w:rPr>
          <w:rFonts w:ascii="Times New Roman" w:hAnsi="Times New Roman"/>
          <w:sz w:val="22"/>
          <w:szCs w:val="22"/>
          <w:lang w:eastAsia="en-US"/>
        </w:rPr>
        <w:t xml:space="preserve">Закрытый паевой инвестиционный фонд </w:t>
      </w:r>
      <w:r w:rsidR="00E4287B" w:rsidRPr="00E4287B">
        <w:rPr>
          <w:rFonts w:ascii="Times New Roman" w:hAnsi="Times New Roman"/>
          <w:sz w:val="22"/>
          <w:szCs w:val="22"/>
          <w:lang w:eastAsia="en-US"/>
        </w:rPr>
        <w:t>недвижимости</w:t>
      </w:r>
    </w:p>
    <w:p w:rsidR="00895673" w:rsidRPr="00725EF2" w:rsidRDefault="00895673" w:rsidP="00895673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25EF2">
        <w:rPr>
          <w:rFonts w:ascii="Times New Roman" w:hAnsi="Times New Roman"/>
          <w:sz w:val="22"/>
          <w:szCs w:val="22"/>
          <w:lang w:eastAsia="en-US"/>
        </w:rPr>
        <w:t>«</w:t>
      </w:r>
      <w:r w:rsidR="00E4287B" w:rsidRPr="00E4287B">
        <w:rPr>
          <w:rFonts w:ascii="Times New Roman" w:hAnsi="Times New Roman"/>
          <w:sz w:val="22"/>
          <w:szCs w:val="22"/>
        </w:rPr>
        <w:t>Нева Хаус</w:t>
      </w:r>
      <w:r w:rsidRPr="00725EF2">
        <w:rPr>
          <w:rFonts w:ascii="Times New Roman" w:hAnsi="Times New Roman"/>
          <w:sz w:val="22"/>
          <w:szCs w:val="22"/>
          <w:lang w:eastAsia="en-US"/>
        </w:rPr>
        <w:t>»</w:t>
      </w:r>
      <w:r w:rsidRPr="00725EF2">
        <w:rPr>
          <w:sz w:val="22"/>
          <w:szCs w:val="22"/>
          <w:lang w:eastAsia="en-US"/>
        </w:rPr>
        <w:t xml:space="preserve"> </w:t>
      </w:r>
      <w:r w:rsidRPr="00725EF2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895673" w:rsidRPr="00725EF2" w:rsidRDefault="00895673" w:rsidP="00895673">
      <w:pPr>
        <w:pStyle w:val="1"/>
        <w:jc w:val="both"/>
        <w:rPr>
          <w:rFonts w:ascii="Times New Roman" w:hAnsi="Times New Roman"/>
          <w:sz w:val="22"/>
          <w:szCs w:val="22"/>
        </w:rPr>
      </w:pPr>
    </w:p>
    <w:p w:rsidR="00895673" w:rsidRPr="00725EF2" w:rsidRDefault="00990E28" w:rsidP="00895673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25EF2">
        <w:rPr>
          <w:rFonts w:ascii="Times New Roman" w:hAnsi="Times New Roman"/>
          <w:sz w:val="22"/>
          <w:szCs w:val="22"/>
        </w:rPr>
        <w:t>ТКБ Инвестмент Партнерс</w:t>
      </w:r>
      <w:r w:rsidR="00895673" w:rsidRPr="00725EF2">
        <w:rPr>
          <w:rFonts w:ascii="Times New Roman" w:hAnsi="Times New Roman"/>
          <w:sz w:val="22"/>
          <w:szCs w:val="22"/>
        </w:rPr>
        <w:t xml:space="preserve"> (</w:t>
      </w:r>
      <w:r w:rsidR="003044B3" w:rsidRPr="00725EF2">
        <w:rPr>
          <w:rFonts w:ascii="Times New Roman" w:hAnsi="Times New Roman"/>
          <w:sz w:val="22"/>
          <w:szCs w:val="22"/>
        </w:rPr>
        <w:t>А</w:t>
      </w:r>
      <w:r w:rsidR="00895673" w:rsidRPr="00725EF2">
        <w:rPr>
          <w:rFonts w:ascii="Times New Roman" w:hAnsi="Times New Roman"/>
          <w:sz w:val="22"/>
          <w:szCs w:val="22"/>
        </w:rPr>
        <w:t xml:space="preserve">кционерное общество) </w:t>
      </w:r>
    </w:p>
    <w:p w:rsidR="00895673" w:rsidRPr="00725EF2" w:rsidRDefault="00895673" w:rsidP="00895673">
      <w:pPr>
        <w:jc w:val="center"/>
        <w:rPr>
          <w:sz w:val="22"/>
          <w:szCs w:val="22"/>
        </w:rPr>
      </w:pPr>
      <w:r w:rsidRPr="00725EF2">
        <w:rPr>
          <w:color w:val="000000"/>
          <w:sz w:val="22"/>
          <w:szCs w:val="22"/>
        </w:rPr>
        <w:t xml:space="preserve"> (</w:t>
      </w:r>
      <w:r w:rsidRPr="00725EF2">
        <w:rPr>
          <w:sz w:val="22"/>
          <w:szCs w:val="22"/>
        </w:rPr>
        <w:t xml:space="preserve">Лицензия на осуществление деятельности по управлению инвестиционными </w:t>
      </w:r>
      <w:r w:rsidR="00A80F16" w:rsidRPr="00725EF2">
        <w:rPr>
          <w:sz w:val="22"/>
          <w:szCs w:val="22"/>
        </w:rPr>
        <w:t>фонда</w:t>
      </w:r>
      <w:r w:rsidRPr="00725EF2">
        <w:rPr>
          <w:sz w:val="22"/>
          <w:szCs w:val="22"/>
        </w:rPr>
        <w:t xml:space="preserve">ми, паевыми инвестиционными </w:t>
      </w:r>
      <w:r w:rsidR="00A80F16" w:rsidRPr="00725EF2">
        <w:rPr>
          <w:sz w:val="22"/>
          <w:szCs w:val="22"/>
        </w:rPr>
        <w:t>фонда</w:t>
      </w:r>
      <w:r w:rsidRPr="00725EF2">
        <w:rPr>
          <w:sz w:val="22"/>
          <w:szCs w:val="22"/>
        </w:rPr>
        <w:t xml:space="preserve">ми и негосударственными пенсионными </w:t>
      </w:r>
      <w:r w:rsidR="00A80F16" w:rsidRPr="00725EF2">
        <w:rPr>
          <w:sz w:val="22"/>
          <w:szCs w:val="22"/>
        </w:rPr>
        <w:t>фонда</w:t>
      </w:r>
      <w:r w:rsidRPr="00725EF2">
        <w:rPr>
          <w:sz w:val="22"/>
          <w:szCs w:val="22"/>
        </w:rPr>
        <w:t xml:space="preserve">ми от 17 июня 2002 года </w:t>
      </w:r>
    </w:p>
    <w:p w:rsidR="00895673" w:rsidRPr="00725EF2" w:rsidRDefault="00895673" w:rsidP="00895673">
      <w:pPr>
        <w:jc w:val="center"/>
        <w:rPr>
          <w:color w:val="000000"/>
          <w:sz w:val="22"/>
          <w:szCs w:val="22"/>
        </w:rPr>
      </w:pPr>
      <w:r w:rsidRPr="00725EF2">
        <w:rPr>
          <w:sz w:val="22"/>
          <w:szCs w:val="22"/>
        </w:rPr>
        <w:t>№ 21</w:t>
      </w:r>
      <w:r w:rsidR="003044B3" w:rsidRPr="00725EF2">
        <w:rPr>
          <w:sz w:val="22"/>
          <w:szCs w:val="22"/>
        </w:rPr>
        <w:t>-</w:t>
      </w:r>
      <w:r w:rsidRPr="00725EF2">
        <w:rPr>
          <w:sz w:val="22"/>
          <w:szCs w:val="22"/>
        </w:rPr>
        <w:t>000</w:t>
      </w:r>
      <w:r w:rsidR="003044B3" w:rsidRPr="00725EF2">
        <w:rPr>
          <w:sz w:val="22"/>
          <w:szCs w:val="22"/>
        </w:rPr>
        <w:t>-</w:t>
      </w:r>
      <w:r w:rsidRPr="00725EF2">
        <w:rPr>
          <w:sz w:val="22"/>
          <w:szCs w:val="22"/>
        </w:rPr>
        <w:t>1</w:t>
      </w:r>
      <w:r w:rsidR="003044B3" w:rsidRPr="00725EF2">
        <w:rPr>
          <w:sz w:val="22"/>
          <w:szCs w:val="22"/>
        </w:rPr>
        <w:t>-</w:t>
      </w:r>
      <w:r w:rsidRPr="00725EF2">
        <w:rPr>
          <w:sz w:val="22"/>
          <w:szCs w:val="22"/>
        </w:rPr>
        <w:t>00069, выданная Ф</w:t>
      </w:r>
      <w:r w:rsidR="003044B3" w:rsidRPr="00725EF2">
        <w:rPr>
          <w:sz w:val="22"/>
          <w:szCs w:val="22"/>
        </w:rPr>
        <w:t>КЦБ</w:t>
      </w:r>
      <w:r w:rsidRPr="00725EF2">
        <w:rPr>
          <w:sz w:val="22"/>
          <w:szCs w:val="22"/>
        </w:rPr>
        <w:t xml:space="preserve"> России</w:t>
      </w:r>
      <w:r w:rsidRPr="00725EF2">
        <w:rPr>
          <w:color w:val="000000"/>
          <w:sz w:val="22"/>
          <w:szCs w:val="22"/>
        </w:rPr>
        <w:t xml:space="preserve">) </w:t>
      </w:r>
    </w:p>
    <w:p w:rsidR="00895673" w:rsidRPr="00725EF2" w:rsidRDefault="00895673" w:rsidP="00895673">
      <w:pPr>
        <w:pStyle w:val="1"/>
        <w:jc w:val="center"/>
        <w:rPr>
          <w:rFonts w:ascii="Times New Roman" w:hAnsi="Times New Roman"/>
          <w:sz w:val="22"/>
          <w:szCs w:val="22"/>
        </w:rPr>
      </w:pPr>
    </w:p>
    <w:p w:rsidR="00895673" w:rsidRPr="00725EF2" w:rsidRDefault="00895673" w:rsidP="00895673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25EF2">
        <w:rPr>
          <w:rFonts w:ascii="Times New Roman" w:hAnsi="Times New Roman"/>
          <w:sz w:val="22"/>
          <w:szCs w:val="22"/>
        </w:rPr>
        <w:t xml:space="preserve">сообщает, что </w:t>
      </w:r>
      <w:r w:rsidR="00E4287B" w:rsidRPr="00E4287B">
        <w:rPr>
          <w:rFonts w:ascii="Times New Roman" w:hAnsi="Times New Roman"/>
          <w:sz w:val="22"/>
          <w:szCs w:val="22"/>
        </w:rPr>
        <w:t>02 декабря 2020 года</w:t>
      </w:r>
      <w:r w:rsidRPr="00725EF2">
        <w:rPr>
          <w:rFonts w:ascii="Times New Roman" w:hAnsi="Times New Roman"/>
          <w:sz w:val="22"/>
          <w:szCs w:val="22"/>
        </w:rPr>
        <w:t xml:space="preserve"> принято решение о </w:t>
      </w:r>
      <w:r w:rsidR="00481967" w:rsidRPr="00725EF2">
        <w:rPr>
          <w:rFonts w:ascii="Times New Roman" w:hAnsi="Times New Roman"/>
          <w:sz w:val="22"/>
          <w:szCs w:val="22"/>
        </w:rPr>
        <w:t>созыве</w:t>
      </w:r>
      <w:r w:rsidRPr="00725EF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5EF2">
        <w:rPr>
          <w:rFonts w:ascii="Times New Roman" w:hAnsi="Times New Roman"/>
          <w:sz w:val="22"/>
          <w:szCs w:val="22"/>
        </w:rPr>
        <w:t>общего собрания владельцев инвестиционных паев</w:t>
      </w:r>
      <w:proofErr w:type="gramEnd"/>
      <w:r w:rsidRPr="00725EF2">
        <w:rPr>
          <w:rFonts w:ascii="Times New Roman" w:hAnsi="Times New Roman"/>
          <w:sz w:val="22"/>
          <w:szCs w:val="22"/>
        </w:rPr>
        <w:t xml:space="preserve"> Закрытого паевого инвестиционного </w:t>
      </w:r>
      <w:r w:rsidR="00A80F16" w:rsidRPr="00725EF2">
        <w:rPr>
          <w:rFonts w:ascii="Times New Roman" w:hAnsi="Times New Roman"/>
          <w:sz w:val="22"/>
          <w:szCs w:val="22"/>
        </w:rPr>
        <w:t>фонда</w:t>
      </w:r>
      <w:r w:rsidRPr="00725EF2">
        <w:rPr>
          <w:rFonts w:ascii="Times New Roman" w:hAnsi="Times New Roman"/>
          <w:sz w:val="22"/>
          <w:szCs w:val="22"/>
        </w:rPr>
        <w:t xml:space="preserve"> </w:t>
      </w:r>
    </w:p>
    <w:p w:rsidR="00895673" w:rsidRPr="00725EF2" w:rsidRDefault="00E4287B" w:rsidP="00895673">
      <w:pPr>
        <w:pStyle w:val="1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E4287B">
        <w:rPr>
          <w:rFonts w:ascii="Times New Roman" w:hAnsi="Times New Roman"/>
          <w:sz w:val="22"/>
          <w:szCs w:val="22"/>
          <w:lang w:eastAsia="en-US"/>
        </w:rPr>
        <w:t xml:space="preserve">недвижимости «Нева Хаус» </w:t>
      </w:r>
      <w:r w:rsidR="00895673" w:rsidRPr="00725EF2">
        <w:rPr>
          <w:rFonts w:ascii="Times New Roman" w:hAnsi="Times New Roman"/>
          <w:sz w:val="22"/>
          <w:szCs w:val="22"/>
        </w:rPr>
        <w:t>(далее – Фонд)</w:t>
      </w:r>
    </w:p>
    <w:p w:rsidR="00895673" w:rsidRPr="00716666" w:rsidRDefault="00895673" w:rsidP="00895673">
      <w:pPr>
        <w:pStyle w:val="a3"/>
        <w:jc w:val="center"/>
        <w:rPr>
          <w:rFonts w:ascii="Times New Roman" w:hAnsi="Times New Roman"/>
          <w:sz w:val="22"/>
          <w:szCs w:val="22"/>
          <w:highlight w:val="yellow"/>
        </w:rPr>
      </w:pP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bCs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 xml:space="preserve">Название </w:t>
      </w:r>
      <w:r w:rsidR="00A80F16" w:rsidRPr="00716666">
        <w:rPr>
          <w:rFonts w:ascii="Times New Roman" w:hAnsi="Times New Roman"/>
          <w:b/>
          <w:sz w:val="22"/>
          <w:szCs w:val="22"/>
        </w:rPr>
        <w:t>фонда</w:t>
      </w:r>
      <w:r w:rsidRPr="00716666">
        <w:rPr>
          <w:rFonts w:ascii="Times New Roman" w:hAnsi="Times New Roman"/>
          <w:b/>
          <w:sz w:val="22"/>
          <w:szCs w:val="22"/>
        </w:rPr>
        <w:t>:</w:t>
      </w:r>
      <w:r w:rsidRPr="00716666">
        <w:rPr>
          <w:rFonts w:ascii="Times New Roman" w:hAnsi="Times New Roman"/>
          <w:sz w:val="22"/>
          <w:szCs w:val="22"/>
        </w:rPr>
        <w:t xml:space="preserve"> Закрытый паевой инвестиционный фонд </w:t>
      </w:r>
      <w:r w:rsidR="00E4287B" w:rsidRPr="00E4287B">
        <w:rPr>
          <w:rFonts w:ascii="Times New Roman" w:hAnsi="Times New Roman"/>
          <w:sz w:val="22"/>
          <w:szCs w:val="22"/>
        </w:rPr>
        <w:t>недвижимости «Нева Хаус»</w:t>
      </w:r>
      <w:r w:rsidR="00E4287B">
        <w:rPr>
          <w:rFonts w:ascii="Times New Roman" w:hAnsi="Times New Roman"/>
          <w:sz w:val="22"/>
          <w:szCs w:val="22"/>
        </w:rPr>
        <w:t>.</w:t>
      </w:r>
    </w:p>
    <w:p w:rsidR="00AC51CB" w:rsidRPr="00716666" w:rsidRDefault="00AC51CB" w:rsidP="007929CD">
      <w:pPr>
        <w:jc w:val="both"/>
        <w:rPr>
          <w:sz w:val="22"/>
          <w:szCs w:val="22"/>
        </w:rPr>
      </w:pPr>
      <w:r w:rsidRPr="00716666">
        <w:rPr>
          <w:sz w:val="22"/>
          <w:szCs w:val="22"/>
        </w:rPr>
        <w:t xml:space="preserve">Правила доверительного управления Фондом (далее – Правила фонда) зарегистрированы </w:t>
      </w:r>
      <w:r w:rsidR="00E4287B" w:rsidRPr="00E4287B">
        <w:rPr>
          <w:sz w:val="22"/>
          <w:szCs w:val="22"/>
        </w:rPr>
        <w:t>Банком России 02 ноября 2017 г. за № 3414</w:t>
      </w:r>
      <w:r w:rsidR="00E4287B">
        <w:rPr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Полное фирменное наименование</w:t>
      </w:r>
      <w:r w:rsidRPr="00716666">
        <w:rPr>
          <w:rFonts w:ascii="Times New Roman" w:hAnsi="Times New Roman"/>
          <w:sz w:val="22"/>
          <w:szCs w:val="22"/>
        </w:rPr>
        <w:t xml:space="preserve"> </w:t>
      </w:r>
      <w:r w:rsidRPr="00716666">
        <w:rPr>
          <w:rFonts w:ascii="Times New Roman" w:hAnsi="Times New Roman"/>
          <w:b/>
          <w:sz w:val="22"/>
          <w:szCs w:val="22"/>
        </w:rPr>
        <w:t>Управляющей компании:</w:t>
      </w:r>
      <w:r w:rsidRPr="00716666">
        <w:rPr>
          <w:rFonts w:ascii="Times New Roman" w:hAnsi="Times New Roman"/>
          <w:sz w:val="22"/>
          <w:szCs w:val="22"/>
        </w:rPr>
        <w:t xml:space="preserve"> </w:t>
      </w:r>
      <w:r w:rsidR="00990E28" w:rsidRPr="00716666">
        <w:rPr>
          <w:rFonts w:ascii="Times New Roman" w:hAnsi="Times New Roman"/>
          <w:sz w:val="22"/>
          <w:szCs w:val="22"/>
        </w:rPr>
        <w:t xml:space="preserve">ТКБ Инвестмент Партнерс </w:t>
      </w:r>
      <w:r w:rsidRPr="00716666">
        <w:rPr>
          <w:rFonts w:ascii="Times New Roman" w:hAnsi="Times New Roman"/>
          <w:sz w:val="22"/>
          <w:szCs w:val="22"/>
        </w:rPr>
        <w:t>(</w:t>
      </w:r>
      <w:r w:rsidR="003044B3" w:rsidRPr="00716666">
        <w:rPr>
          <w:rFonts w:ascii="Times New Roman" w:hAnsi="Times New Roman"/>
          <w:sz w:val="22"/>
          <w:szCs w:val="22"/>
        </w:rPr>
        <w:t>А</w:t>
      </w:r>
      <w:r w:rsidRPr="00716666">
        <w:rPr>
          <w:rFonts w:ascii="Times New Roman" w:hAnsi="Times New Roman"/>
          <w:sz w:val="22"/>
          <w:szCs w:val="22"/>
        </w:rPr>
        <w:t>кционерное общество)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E4287B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  <w:lang w:eastAsia="en-US"/>
        </w:rPr>
      </w:pPr>
      <w:r w:rsidRPr="00716666">
        <w:rPr>
          <w:rFonts w:ascii="Times New Roman" w:hAnsi="Times New Roman"/>
          <w:b/>
          <w:sz w:val="22"/>
          <w:szCs w:val="22"/>
        </w:rPr>
        <w:t xml:space="preserve">Полное </w:t>
      </w:r>
      <w:r w:rsidRPr="00955E9E">
        <w:rPr>
          <w:rFonts w:ascii="Times New Roman" w:hAnsi="Times New Roman"/>
          <w:b/>
          <w:sz w:val="22"/>
          <w:szCs w:val="22"/>
        </w:rPr>
        <w:t>фирменное наименование Специализированного депозитария:</w:t>
      </w:r>
      <w:r w:rsidRPr="00955E9E">
        <w:rPr>
          <w:rFonts w:ascii="Times New Roman" w:hAnsi="Times New Roman"/>
          <w:sz w:val="22"/>
          <w:szCs w:val="22"/>
        </w:rPr>
        <w:t xml:space="preserve"> </w:t>
      </w:r>
      <w:r w:rsidR="00955E9E" w:rsidRPr="00955E9E">
        <w:rPr>
          <w:rFonts w:ascii="Times New Roman" w:hAnsi="Times New Roman"/>
          <w:sz w:val="22"/>
          <w:szCs w:val="22"/>
          <w:lang w:eastAsia="en-US"/>
        </w:rPr>
        <w:t>Акционерное общество «Специализированный депозитарий «ИНФИНИТУМ</w:t>
      </w:r>
      <w:r w:rsidR="00A80F16" w:rsidRPr="00E4287B">
        <w:rPr>
          <w:rFonts w:ascii="Times New Roman" w:hAnsi="Times New Roman"/>
          <w:sz w:val="22"/>
          <w:szCs w:val="22"/>
          <w:lang w:eastAsia="en-US"/>
        </w:rPr>
        <w:t>»</w:t>
      </w:r>
      <w:r w:rsidR="00725EF2" w:rsidRPr="00E4287B">
        <w:rPr>
          <w:rFonts w:ascii="Times New Roman" w:hAnsi="Times New Roman"/>
          <w:sz w:val="22"/>
          <w:szCs w:val="22"/>
          <w:lang w:eastAsia="en-US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4287B">
        <w:rPr>
          <w:rFonts w:ascii="Times New Roman" w:hAnsi="Times New Roman"/>
          <w:b/>
          <w:sz w:val="22"/>
          <w:szCs w:val="22"/>
        </w:rPr>
        <w:t>Полное фирменное наименование</w:t>
      </w:r>
      <w:r w:rsidRPr="00E4287B">
        <w:rPr>
          <w:rFonts w:ascii="Times New Roman" w:hAnsi="Times New Roman"/>
          <w:sz w:val="22"/>
          <w:szCs w:val="22"/>
        </w:rPr>
        <w:t xml:space="preserve"> </w:t>
      </w:r>
      <w:r w:rsidRPr="00E4287B">
        <w:rPr>
          <w:rFonts w:ascii="Times New Roman" w:hAnsi="Times New Roman"/>
          <w:b/>
          <w:sz w:val="22"/>
          <w:szCs w:val="22"/>
        </w:rPr>
        <w:t>лица, созывающего общее</w:t>
      </w:r>
      <w:r w:rsidRPr="00716666">
        <w:rPr>
          <w:rFonts w:ascii="Times New Roman" w:hAnsi="Times New Roman"/>
          <w:b/>
          <w:sz w:val="22"/>
          <w:szCs w:val="22"/>
        </w:rPr>
        <w:t xml:space="preserve"> собрание:</w:t>
      </w:r>
      <w:r w:rsidRPr="00716666">
        <w:rPr>
          <w:rFonts w:ascii="Times New Roman" w:hAnsi="Times New Roman"/>
          <w:sz w:val="22"/>
          <w:szCs w:val="22"/>
        </w:rPr>
        <w:t xml:space="preserve"> </w:t>
      </w:r>
      <w:r w:rsidR="003044B3" w:rsidRPr="00716666">
        <w:rPr>
          <w:rFonts w:ascii="Times New Roman" w:hAnsi="Times New Roman"/>
          <w:sz w:val="22"/>
          <w:szCs w:val="22"/>
        </w:rPr>
        <w:t>ТКБ Инвестмент Партнерс (Акционерное общество)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Форма проведения общего собрания:</w:t>
      </w:r>
      <w:r w:rsidRPr="00716666">
        <w:rPr>
          <w:rFonts w:ascii="Times New Roman" w:hAnsi="Times New Roman"/>
          <w:sz w:val="22"/>
          <w:szCs w:val="22"/>
        </w:rPr>
        <w:t xml:space="preserve"> Заочное голосование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F06E1C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Дата</w:t>
      </w:r>
      <w:r w:rsidR="00895673" w:rsidRPr="00716666">
        <w:rPr>
          <w:rFonts w:ascii="Times New Roman" w:hAnsi="Times New Roman"/>
          <w:b/>
          <w:sz w:val="22"/>
          <w:szCs w:val="22"/>
        </w:rPr>
        <w:t xml:space="preserve"> проведения общего собрания:</w:t>
      </w:r>
      <w:r w:rsidR="00895673" w:rsidRPr="00716666">
        <w:rPr>
          <w:rFonts w:ascii="Times New Roman" w:hAnsi="Times New Roman"/>
          <w:sz w:val="22"/>
          <w:szCs w:val="22"/>
        </w:rPr>
        <w:t xml:space="preserve"> </w:t>
      </w:r>
      <w:r w:rsidR="00E4287B" w:rsidRPr="00E4287B">
        <w:rPr>
          <w:rFonts w:ascii="Times New Roman" w:hAnsi="Times New Roman"/>
          <w:sz w:val="22"/>
          <w:szCs w:val="22"/>
        </w:rPr>
        <w:t xml:space="preserve">25 декабря 2020 </w:t>
      </w:r>
      <w:r w:rsidR="007F3A70" w:rsidRPr="00716666">
        <w:rPr>
          <w:rFonts w:ascii="Times New Roman" w:hAnsi="Times New Roman"/>
          <w:sz w:val="22"/>
          <w:szCs w:val="22"/>
        </w:rPr>
        <w:t>года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Место проведения общего собрания:</w:t>
      </w:r>
      <w:r w:rsidRPr="00716666">
        <w:rPr>
          <w:rFonts w:ascii="Times New Roman" w:hAnsi="Times New Roman"/>
          <w:sz w:val="22"/>
          <w:szCs w:val="22"/>
        </w:rPr>
        <w:t xml:space="preserve"> Российская Федерация, 191119, Санкт-Петербург, улица Марата, дом 69-71</w:t>
      </w:r>
      <w:r w:rsidR="00DC58DB" w:rsidRPr="00716666">
        <w:rPr>
          <w:rFonts w:ascii="Times New Roman" w:hAnsi="Times New Roman"/>
          <w:sz w:val="22"/>
          <w:szCs w:val="22"/>
        </w:rPr>
        <w:t>,</w:t>
      </w:r>
      <w:r w:rsidRPr="00716666">
        <w:rPr>
          <w:rFonts w:ascii="Times New Roman" w:hAnsi="Times New Roman"/>
          <w:sz w:val="22"/>
          <w:szCs w:val="22"/>
        </w:rPr>
        <w:t xml:space="preserve"> лит. А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Дата окончания приема заполненных бюллетеней для голосования:</w:t>
      </w:r>
      <w:r w:rsidRPr="00716666">
        <w:rPr>
          <w:rFonts w:ascii="Times New Roman" w:hAnsi="Times New Roman"/>
          <w:sz w:val="22"/>
          <w:szCs w:val="22"/>
        </w:rPr>
        <w:t xml:space="preserve"> </w:t>
      </w:r>
      <w:r w:rsidR="00E4287B">
        <w:rPr>
          <w:rFonts w:ascii="Times New Roman" w:hAnsi="Times New Roman"/>
          <w:sz w:val="22"/>
          <w:szCs w:val="22"/>
        </w:rPr>
        <w:t>25 декабря 2020</w:t>
      </w:r>
      <w:r w:rsidR="003044B3" w:rsidRPr="00716666">
        <w:rPr>
          <w:rFonts w:ascii="Times New Roman" w:hAnsi="Times New Roman"/>
          <w:bCs/>
          <w:sz w:val="22"/>
          <w:szCs w:val="22"/>
        </w:rPr>
        <w:t xml:space="preserve"> </w:t>
      </w:r>
      <w:r w:rsidRPr="00716666">
        <w:rPr>
          <w:rFonts w:ascii="Times New Roman" w:hAnsi="Times New Roman"/>
          <w:sz w:val="22"/>
          <w:szCs w:val="22"/>
        </w:rPr>
        <w:t>года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>Почтовый адрес (адреса), по которому должны направляться заполненные бюллетени:</w:t>
      </w:r>
      <w:r w:rsidRPr="00716666">
        <w:rPr>
          <w:rFonts w:ascii="Times New Roman" w:hAnsi="Times New Roman"/>
          <w:sz w:val="22"/>
          <w:szCs w:val="22"/>
        </w:rPr>
        <w:t xml:space="preserve"> Российская Федерация, 191119, Санкт-Петербург, улица Марата, дом 69-71</w:t>
      </w:r>
      <w:r w:rsidR="00DC58DB" w:rsidRPr="00716666">
        <w:rPr>
          <w:rFonts w:ascii="Times New Roman" w:hAnsi="Times New Roman"/>
          <w:sz w:val="22"/>
          <w:szCs w:val="22"/>
        </w:rPr>
        <w:t>,</w:t>
      </w:r>
      <w:r w:rsidRPr="00716666">
        <w:rPr>
          <w:rFonts w:ascii="Times New Roman" w:hAnsi="Times New Roman"/>
          <w:sz w:val="22"/>
          <w:szCs w:val="22"/>
        </w:rPr>
        <w:t xml:space="preserve"> лит. А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 xml:space="preserve">Дата составления списка лиц, имеющих право на участие в общем собрании: </w:t>
      </w:r>
      <w:r w:rsidR="00E4287B" w:rsidRPr="00E4287B">
        <w:rPr>
          <w:rFonts w:ascii="Times New Roman" w:hAnsi="Times New Roman"/>
          <w:sz w:val="22"/>
          <w:szCs w:val="22"/>
        </w:rPr>
        <w:t>02 декабря 2020 года</w:t>
      </w:r>
      <w:r w:rsidR="00725EF2" w:rsidRPr="00716666">
        <w:rPr>
          <w:rFonts w:ascii="Times New Roman" w:hAnsi="Times New Roman"/>
          <w:sz w:val="22"/>
          <w:szCs w:val="22"/>
        </w:rPr>
        <w:t>.</w:t>
      </w:r>
    </w:p>
    <w:p w:rsidR="00895673" w:rsidRPr="00716666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b/>
          <w:sz w:val="22"/>
          <w:szCs w:val="22"/>
        </w:rPr>
        <w:t xml:space="preserve">Повестка дня общего собрания: </w:t>
      </w:r>
    </w:p>
    <w:p w:rsidR="00E4287B" w:rsidRPr="00E4287B" w:rsidRDefault="00E4287B" w:rsidP="004507D4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E4287B">
        <w:rPr>
          <w:sz w:val="22"/>
          <w:szCs w:val="22"/>
        </w:rPr>
        <w:t xml:space="preserve">Утверждение изменений и дополнений, вносимых в Правила </w:t>
      </w:r>
      <w:r w:rsidR="004507D4" w:rsidRPr="004507D4">
        <w:rPr>
          <w:sz w:val="22"/>
          <w:szCs w:val="22"/>
        </w:rPr>
        <w:t>доверительного управления Фондом</w:t>
      </w:r>
      <w:r w:rsidRPr="00E4287B">
        <w:rPr>
          <w:sz w:val="22"/>
          <w:szCs w:val="22"/>
        </w:rPr>
        <w:t>, связанных с установлением права владельцев инвестиционных паев на получение дохода от доверительного управления фондом.</w:t>
      </w:r>
    </w:p>
    <w:p w:rsidR="00895673" w:rsidRPr="00716666" w:rsidRDefault="00E4287B" w:rsidP="00E4287B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</w:pPr>
      <w:r w:rsidRPr="00E4287B">
        <w:rPr>
          <w:sz w:val="22"/>
          <w:szCs w:val="22"/>
        </w:rPr>
        <w:t>Утверждение изменений и дополнений, вносимых в Правила доверительного управления Фондом, связанных с введением положений о возможности частичного погашения инвестиционных паев без заявления владельцем инвестиционных паев требования об их погашении.</w:t>
      </w:r>
    </w:p>
    <w:p w:rsidR="00895673" w:rsidRPr="00CD5D38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sz w:val="22"/>
          <w:szCs w:val="22"/>
        </w:rPr>
        <w:t xml:space="preserve">Порядок ознакомления с информацией (материалами), подлежащей предоставлению при подготовке к </w:t>
      </w:r>
      <w:r w:rsidRPr="00CD5D38">
        <w:rPr>
          <w:rFonts w:ascii="Times New Roman" w:hAnsi="Times New Roman"/>
          <w:sz w:val="22"/>
          <w:szCs w:val="22"/>
        </w:rPr>
        <w:t xml:space="preserve">проведению общего собрания, и адрес, по которому с ней можно ознакомиться: </w:t>
      </w:r>
    </w:p>
    <w:p w:rsidR="00955E9E" w:rsidRDefault="00CD5D38" w:rsidP="00955E9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D5D38">
        <w:rPr>
          <w:rFonts w:ascii="Times New Roman" w:hAnsi="Times New Roman"/>
          <w:sz w:val="22"/>
          <w:szCs w:val="22"/>
        </w:rPr>
        <w:t>Информация (материалы), предусмотренная Правилами фонда и подлежащая предоставлению лицам, имеющим право на участие в общем собрании владельцев инвестиционных паев фонда, не позднее чем за 15 (пятнадцать) дней до даты проведения общего собрани</w:t>
      </w:r>
      <w:r w:rsidRPr="00CD5D38">
        <w:rPr>
          <w:rFonts w:ascii="Times New Roman" w:hAnsi="Times New Roman"/>
          <w:sz w:val="22"/>
          <w:szCs w:val="22"/>
        </w:rPr>
        <w:t xml:space="preserve">я направляется </w:t>
      </w:r>
      <w:r w:rsidR="001A014A">
        <w:rPr>
          <w:rFonts w:ascii="Times New Roman" w:hAnsi="Times New Roman"/>
          <w:sz w:val="22"/>
          <w:szCs w:val="22"/>
        </w:rPr>
        <w:t>заказным письмом или вручае</w:t>
      </w:r>
      <w:r w:rsidRPr="00CD5D38">
        <w:rPr>
          <w:rFonts w:ascii="Times New Roman" w:hAnsi="Times New Roman"/>
          <w:sz w:val="22"/>
          <w:szCs w:val="22"/>
        </w:rPr>
        <w:t>тся под роспись.</w:t>
      </w:r>
      <w:r>
        <w:rPr>
          <w:rFonts w:ascii="Times New Roman" w:hAnsi="Times New Roman"/>
          <w:sz w:val="22"/>
          <w:szCs w:val="22"/>
        </w:rPr>
        <w:t xml:space="preserve"> </w:t>
      </w:r>
      <w:r w:rsidR="00895673" w:rsidRPr="00CD5D38">
        <w:rPr>
          <w:rFonts w:ascii="Times New Roman" w:hAnsi="Times New Roman"/>
          <w:sz w:val="22"/>
          <w:szCs w:val="22"/>
        </w:rPr>
        <w:t xml:space="preserve">С информацией (материалами) </w:t>
      </w:r>
      <w:r>
        <w:rPr>
          <w:rFonts w:ascii="Times New Roman" w:hAnsi="Times New Roman"/>
          <w:sz w:val="22"/>
          <w:szCs w:val="22"/>
        </w:rPr>
        <w:t xml:space="preserve">указанным лицам также </w:t>
      </w:r>
      <w:r w:rsidR="00895673" w:rsidRPr="00CD5D38">
        <w:rPr>
          <w:rFonts w:ascii="Times New Roman" w:hAnsi="Times New Roman"/>
          <w:sz w:val="22"/>
          <w:szCs w:val="22"/>
        </w:rPr>
        <w:t>можно ознакомиться со дня опубликования</w:t>
      </w:r>
      <w:r w:rsidR="00895673" w:rsidRPr="00CD5D38">
        <w:rPr>
          <w:rFonts w:ascii="Times New Roman" w:hAnsi="Times New Roman"/>
          <w:sz w:val="24"/>
          <w:szCs w:val="24"/>
        </w:rPr>
        <w:t xml:space="preserve"> сообщения о проведении </w:t>
      </w:r>
      <w:r w:rsidR="00895673" w:rsidRPr="00716666">
        <w:rPr>
          <w:rFonts w:ascii="Times New Roman" w:hAnsi="Times New Roman"/>
          <w:sz w:val="22"/>
          <w:szCs w:val="22"/>
        </w:rPr>
        <w:t xml:space="preserve">общего собрания по </w:t>
      </w:r>
      <w:r w:rsidR="00E4287B" w:rsidRPr="00E4287B">
        <w:rPr>
          <w:rFonts w:ascii="Times New Roman" w:hAnsi="Times New Roman"/>
          <w:sz w:val="22"/>
          <w:szCs w:val="22"/>
          <w:u w:val="single"/>
        </w:rPr>
        <w:t xml:space="preserve">25 декабря 2020 </w:t>
      </w:r>
      <w:r w:rsidR="00895673" w:rsidRPr="00716666">
        <w:rPr>
          <w:rFonts w:ascii="Times New Roman" w:hAnsi="Times New Roman"/>
          <w:sz w:val="22"/>
          <w:szCs w:val="22"/>
        </w:rPr>
        <w:t>года в рабочие дни с 10-00 до 18-00 часов</w:t>
      </w:r>
      <w:r w:rsidR="00955E9E">
        <w:rPr>
          <w:rFonts w:ascii="Times New Roman" w:hAnsi="Times New Roman"/>
          <w:sz w:val="22"/>
          <w:szCs w:val="22"/>
        </w:rPr>
        <w:t xml:space="preserve"> по московскому времени</w:t>
      </w:r>
      <w:r w:rsidR="00895673" w:rsidRPr="00716666">
        <w:rPr>
          <w:rFonts w:ascii="Times New Roman" w:hAnsi="Times New Roman"/>
          <w:sz w:val="22"/>
          <w:szCs w:val="22"/>
        </w:rPr>
        <w:t xml:space="preserve"> по адресу: Российская Федерация, 191119, Санкт-Петербург, улица Марата, дом 69-71</w:t>
      </w:r>
      <w:r w:rsidR="00DC58DB" w:rsidRPr="00716666">
        <w:rPr>
          <w:rFonts w:ascii="Times New Roman" w:hAnsi="Times New Roman"/>
          <w:sz w:val="22"/>
          <w:szCs w:val="22"/>
        </w:rPr>
        <w:t>,</w:t>
      </w:r>
      <w:r w:rsidR="00895673" w:rsidRPr="00716666">
        <w:rPr>
          <w:rFonts w:ascii="Times New Roman" w:hAnsi="Times New Roman"/>
          <w:sz w:val="22"/>
          <w:szCs w:val="22"/>
        </w:rPr>
        <w:t xml:space="preserve"> лит. А.</w:t>
      </w:r>
      <w:r w:rsidR="00955E9E">
        <w:rPr>
          <w:rFonts w:ascii="Times New Roman" w:hAnsi="Times New Roman"/>
          <w:sz w:val="22"/>
          <w:szCs w:val="22"/>
        </w:rPr>
        <w:t xml:space="preserve"> </w:t>
      </w:r>
      <w:r w:rsidR="00955E9E" w:rsidRPr="00955E9E">
        <w:rPr>
          <w:rFonts w:ascii="Times New Roman" w:hAnsi="Times New Roman"/>
          <w:sz w:val="22"/>
          <w:szCs w:val="22"/>
        </w:rPr>
        <w:t>Лицо, созывающее общее собрание, обязано по требованию лица, включенного в список лиц, имеющих право на участие в общем собрании, предоставить ем</w:t>
      </w:r>
      <w:bookmarkStart w:id="0" w:name="_GoBack"/>
      <w:bookmarkEnd w:id="0"/>
      <w:r w:rsidR="00955E9E" w:rsidRPr="00955E9E">
        <w:rPr>
          <w:rFonts w:ascii="Times New Roman" w:hAnsi="Times New Roman"/>
          <w:sz w:val="22"/>
          <w:szCs w:val="22"/>
        </w:rPr>
        <w:t xml:space="preserve">у копии </w:t>
      </w:r>
      <w:r w:rsidR="00955E9E" w:rsidRPr="00955E9E">
        <w:rPr>
          <w:rFonts w:ascii="Times New Roman" w:hAnsi="Times New Roman"/>
          <w:sz w:val="22"/>
          <w:szCs w:val="22"/>
        </w:rPr>
        <w:t xml:space="preserve">указанных </w:t>
      </w:r>
      <w:r w:rsidR="00955E9E" w:rsidRPr="00955E9E">
        <w:rPr>
          <w:rFonts w:ascii="Times New Roman" w:hAnsi="Times New Roman"/>
          <w:sz w:val="22"/>
          <w:szCs w:val="22"/>
        </w:rPr>
        <w:t>документов</w:t>
      </w:r>
      <w:r w:rsidR="00955E9E">
        <w:rPr>
          <w:rFonts w:ascii="Times New Roman" w:hAnsi="Times New Roman"/>
          <w:sz w:val="22"/>
          <w:szCs w:val="22"/>
        </w:rPr>
        <w:t xml:space="preserve"> </w:t>
      </w:r>
      <w:r w:rsidR="00955E9E" w:rsidRPr="00955E9E">
        <w:rPr>
          <w:rFonts w:ascii="Times New Roman" w:hAnsi="Times New Roman"/>
          <w:sz w:val="22"/>
          <w:szCs w:val="22"/>
        </w:rPr>
        <w:t>в течение 5 дней с даты поступления соответствующего требования. Плата, взимаемая за предоставление указанных копий, не может превышать затраты на их изготовление.</w:t>
      </w:r>
    </w:p>
    <w:p w:rsidR="00955E9E" w:rsidRPr="00716666" w:rsidRDefault="00955E9E" w:rsidP="00955E9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895673" w:rsidRPr="00716666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sz w:val="22"/>
          <w:szCs w:val="22"/>
        </w:rPr>
        <w:t xml:space="preserve">Информация о праве владельцев инвестиционных паев, голосовавших против утверждения изменений и дополнений в Правила </w:t>
      </w:r>
      <w:r w:rsidR="00A80F16" w:rsidRPr="00716666">
        <w:rPr>
          <w:rFonts w:ascii="Times New Roman" w:hAnsi="Times New Roman"/>
          <w:sz w:val="22"/>
          <w:szCs w:val="22"/>
        </w:rPr>
        <w:t>фонда</w:t>
      </w:r>
      <w:r w:rsidRPr="00716666">
        <w:rPr>
          <w:rFonts w:ascii="Times New Roman" w:hAnsi="Times New Roman"/>
          <w:sz w:val="22"/>
          <w:szCs w:val="22"/>
        </w:rPr>
        <w:t>:</w:t>
      </w:r>
    </w:p>
    <w:p w:rsidR="00895673" w:rsidRPr="00716666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sz w:val="22"/>
          <w:szCs w:val="22"/>
        </w:rPr>
        <w:t xml:space="preserve">В соответствии с п. 13 ст. 18 Федерального закона от 29.11.2001 N 156-ФЗ «Об инвестиционных </w:t>
      </w:r>
      <w:r w:rsidR="00A80F16" w:rsidRPr="00716666">
        <w:rPr>
          <w:rFonts w:ascii="Times New Roman" w:hAnsi="Times New Roman"/>
          <w:sz w:val="22"/>
          <w:szCs w:val="22"/>
        </w:rPr>
        <w:t>фонда</w:t>
      </w:r>
      <w:r w:rsidRPr="00716666">
        <w:rPr>
          <w:rFonts w:ascii="Times New Roman" w:hAnsi="Times New Roman"/>
          <w:sz w:val="22"/>
          <w:szCs w:val="22"/>
        </w:rPr>
        <w:t xml:space="preserve">х», в случае принятия общим собранием решения об утверждении изменений и дополнений в Правила </w:t>
      </w:r>
      <w:r w:rsidR="00AC51CB" w:rsidRPr="00716666">
        <w:rPr>
          <w:rFonts w:ascii="Times New Roman" w:hAnsi="Times New Roman"/>
          <w:sz w:val="22"/>
          <w:szCs w:val="22"/>
        </w:rPr>
        <w:t>ф</w:t>
      </w:r>
      <w:r w:rsidR="00A80F16" w:rsidRPr="00716666">
        <w:rPr>
          <w:rFonts w:ascii="Times New Roman" w:hAnsi="Times New Roman"/>
          <w:sz w:val="22"/>
          <w:szCs w:val="22"/>
        </w:rPr>
        <w:t>онда</w:t>
      </w:r>
      <w:r w:rsidRPr="00716666">
        <w:rPr>
          <w:rFonts w:ascii="Times New Roman" w:hAnsi="Times New Roman"/>
          <w:sz w:val="22"/>
          <w:szCs w:val="22"/>
        </w:rPr>
        <w:t xml:space="preserve"> по вопросам, включенным в повестку дня общего собрания, лица, включенные в список лиц, имеющих право на участие в общем собрании, и голосовавшие против принятия соответствующего решения, вправе требовать погашения инвестиционных паев </w:t>
      </w:r>
      <w:r w:rsidR="00A80F16" w:rsidRPr="00716666">
        <w:rPr>
          <w:rFonts w:ascii="Times New Roman" w:hAnsi="Times New Roman"/>
          <w:sz w:val="22"/>
          <w:szCs w:val="22"/>
        </w:rPr>
        <w:t>Фонда</w:t>
      </w:r>
      <w:r w:rsidRPr="00716666">
        <w:rPr>
          <w:rFonts w:ascii="Times New Roman" w:hAnsi="Times New Roman"/>
          <w:sz w:val="22"/>
          <w:szCs w:val="22"/>
        </w:rPr>
        <w:t xml:space="preserve">. </w:t>
      </w:r>
    </w:p>
    <w:p w:rsidR="00895673" w:rsidRPr="00725EF2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16666">
        <w:rPr>
          <w:rFonts w:ascii="Times New Roman" w:hAnsi="Times New Roman"/>
          <w:sz w:val="22"/>
          <w:szCs w:val="22"/>
        </w:rPr>
        <w:t>Требования о погашении инвестиционных паев подаются в форме заявок на погашение инвестиционных</w:t>
      </w:r>
      <w:r w:rsidR="008D4024" w:rsidRPr="00716666">
        <w:rPr>
          <w:rFonts w:ascii="Times New Roman" w:hAnsi="Times New Roman"/>
          <w:sz w:val="22"/>
          <w:szCs w:val="22"/>
        </w:rPr>
        <w:t xml:space="preserve"> паев (</w:t>
      </w:r>
      <w:r w:rsidR="008D4024" w:rsidRPr="00CD5D38">
        <w:rPr>
          <w:rFonts w:ascii="Times New Roman" w:hAnsi="Times New Roman"/>
          <w:sz w:val="22"/>
          <w:szCs w:val="22"/>
        </w:rPr>
        <w:t xml:space="preserve">Приложения №№ </w:t>
      </w:r>
      <w:r w:rsidR="00E4287B" w:rsidRPr="00CD5D38">
        <w:rPr>
          <w:rFonts w:ascii="Times New Roman" w:hAnsi="Times New Roman"/>
          <w:sz w:val="22"/>
          <w:szCs w:val="22"/>
        </w:rPr>
        <w:t>4</w:t>
      </w:r>
      <w:r w:rsidR="00481967" w:rsidRPr="00CD5D38">
        <w:rPr>
          <w:rFonts w:ascii="Times New Roman" w:hAnsi="Times New Roman"/>
          <w:sz w:val="22"/>
          <w:szCs w:val="22"/>
        </w:rPr>
        <w:t xml:space="preserve">, </w:t>
      </w:r>
      <w:r w:rsidR="00E4287B" w:rsidRPr="00CD5D38">
        <w:rPr>
          <w:rFonts w:ascii="Times New Roman" w:hAnsi="Times New Roman"/>
          <w:sz w:val="22"/>
          <w:szCs w:val="22"/>
        </w:rPr>
        <w:t>5</w:t>
      </w:r>
      <w:r w:rsidR="008D4024" w:rsidRPr="00CD5D38">
        <w:rPr>
          <w:rFonts w:ascii="Times New Roman" w:hAnsi="Times New Roman"/>
          <w:sz w:val="22"/>
          <w:szCs w:val="22"/>
        </w:rPr>
        <w:t xml:space="preserve">, </w:t>
      </w:r>
      <w:r w:rsidR="00E4287B" w:rsidRPr="00CD5D38">
        <w:rPr>
          <w:rFonts w:ascii="Times New Roman" w:hAnsi="Times New Roman"/>
          <w:sz w:val="22"/>
          <w:szCs w:val="22"/>
        </w:rPr>
        <w:t>6</w:t>
      </w:r>
      <w:r w:rsidR="00481967" w:rsidRPr="00CD5D38">
        <w:rPr>
          <w:rFonts w:ascii="Times New Roman" w:hAnsi="Times New Roman"/>
          <w:sz w:val="22"/>
          <w:szCs w:val="22"/>
        </w:rPr>
        <w:t xml:space="preserve"> к</w:t>
      </w:r>
      <w:r w:rsidR="00481967" w:rsidRPr="00716666">
        <w:rPr>
          <w:rFonts w:ascii="Times New Roman" w:hAnsi="Times New Roman"/>
          <w:sz w:val="22"/>
          <w:szCs w:val="22"/>
        </w:rPr>
        <w:t xml:space="preserve"> </w:t>
      </w:r>
      <w:r w:rsidR="00A80F16" w:rsidRPr="00716666">
        <w:rPr>
          <w:rFonts w:ascii="Times New Roman" w:hAnsi="Times New Roman"/>
          <w:sz w:val="22"/>
          <w:szCs w:val="22"/>
        </w:rPr>
        <w:t>П</w:t>
      </w:r>
      <w:r w:rsidRPr="00716666">
        <w:rPr>
          <w:rFonts w:ascii="Times New Roman" w:hAnsi="Times New Roman"/>
          <w:sz w:val="22"/>
          <w:szCs w:val="22"/>
        </w:rPr>
        <w:t xml:space="preserve">равилам </w:t>
      </w:r>
      <w:r w:rsidR="00AC51CB" w:rsidRPr="00716666">
        <w:rPr>
          <w:rFonts w:ascii="Times New Roman" w:hAnsi="Times New Roman"/>
          <w:sz w:val="22"/>
          <w:szCs w:val="22"/>
        </w:rPr>
        <w:t>ф</w:t>
      </w:r>
      <w:r w:rsidR="00A80F16" w:rsidRPr="00716666">
        <w:rPr>
          <w:rFonts w:ascii="Times New Roman" w:hAnsi="Times New Roman"/>
          <w:sz w:val="22"/>
          <w:szCs w:val="22"/>
        </w:rPr>
        <w:t>онда</w:t>
      </w:r>
      <w:r w:rsidRPr="00716666">
        <w:rPr>
          <w:rFonts w:ascii="Times New Roman" w:hAnsi="Times New Roman"/>
          <w:sz w:val="22"/>
          <w:szCs w:val="22"/>
        </w:rPr>
        <w:t xml:space="preserve">). Заявки на погашение инвестиционных паев носят безотзывный характер. Прием заявок на погашение инвестиционных паев осуществляется в течение двух недель с даты </w:t>
      </w:r>
      <w:r w:rsidR="00E4287B" w:rsidRPr="00E4287B">
        <w:rPr>
          <w:rFonts w:ascii="Times New Roman" w:hAnsi="Times New Roman"/>
          <w:sz w:val="22"/>
          <w:szCs w:val="22"/>
        </w:rPr>
        <w:t xml:space="preserve">раскрытия </w:t>
      </w:r>
      <w:r w:rsidRPr="00716666">
        <w:rPr>
          <w:rFonts w:ascii="Times New Roman" w:hAnsi="Times New Roman"/>
          <w:sz w:val="22"/>
          <w:szCs w:val="22"/>
        </w:rPr>
        <w:t>сообщения о регистрации соответств</w:t>
      </w:r>
      <w:r w:rsidR="00481967" w:rsidRPr="00716666">
        <w:rPr>
          <w:rFonts w:ascii="Times New Roman" w:hAnsi="Times New Roman"/>
          <w:sz w:val="22"/>
          <w:szCs w:val="22"/>
        </w:rPr>
        <w:t xml:space="preserve">ующих изменений и дополнений в </w:t>
      </w:r>
      <w:r w:rsidR="00A80F16" w:rsidRPr="00716666">
        <w:rPr>
          <w:rFonts w:ascii="Times New Roman" w:hAnsi="Times New Roman"/>
          <w:sz w:val="22"/>
          <w:szCs w:val="22"/>
        </w:rPr>
        <w:t>П</w:t>
      </w:r>
      <w:r w:rsidRPr="00716666">
        <w:rPr>
          <w:rFonts w:ascii="Times New Roman" w:hAnsi="Times New Roman"/>
          <w:sz w:val="22"/>
          <w:szCs w:val="22"/>
        </w:rPr>
        <w:t xml:space="preserve">равила </w:t>
      </w:r>
      <w:r w:rsidR="00AC51CB" w:rsidRPr="00716666">
        <w:rPr>
          <w:rFonts w:ascii="Times New Roman" w:hAnsi="Times New Roman"/>
          <w:sz w:val="22"/>
          <w:szCs w:val="22"/>
        </w:rPr>
        <w:t>ф</w:t>
      </w:r>
      <w:r w:rsidR="00A80F16" w:rsidRPr="00716666">
        <w:rPr>
          <w:rFonts w:ascii="Times New Roman" w:hAnsi="Times New Roman"/>
          <w:sz w:val="22"/>
          <w:szCs w:val="22"/>
        </w:rPr>
        <w:t>онда</w:t>
      </w:r>
      <w:r w:rsidRPr="00716666">
        <w:rPr>
          <w:rFonts w:ascii="Times New Roman" w:hAnsi="Times New Roman"/>
          <w:sz w:val="22"/>
          <w:szCs w:val="22"/>
        </w:rPr>
        <w:t>.</w:t>
      </w:r>
    </w:p>
    <w:p w:rsidR="00895673" w:rsidRPr="00725EF2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725EF2">
        <w:rPr>
          <w:rFonts w:ascii="Times New Roman" w:hAnsi="Times New Roman"/>
          <w:sz w:val="22"/>
          <w:szCs w:val="22"/>
        </w:rPr>
        <w:t>Информация о порядке расчета стоимости инвестиционных паев:</w:t>
      </w:r>
    </w:p>
    <w:p w:rsidR="00895673" w:rsidRPr="00725EF2" w:rsidRDefault="00895673" w:rsidP="00895673">
      <w:pPr>
        <w:tabs>
          <w:tab w:val="left" w:pos="0"/>
          <w:tab w:val="left" w:pos="284"/>
        </w:tabs>
        <w:spacing w:after="120"/>
        <w:jc w:val="both"/>
        <w:rPr>
          <w:sz w:val="22"/>
          <w:szCs w:val="22"/>
        </w:rPr>
      </w:pPr>
      <w:r w:rsidRPr="00725EF2">
        <w:rPr>
          <w:sz w:val="22"/>
          <w:szCs w:val="22"/>
        </w:rPr>
        <w:lastRenderedPageBreak/>
        <w:t>Принятые заявки на погашение инвестиционных паев удовлетворяются в пределах количества инвестиционных паев, принадлежащих владельцу инвестиционных паев на дату составления списка лиц, имеющих право на участие в общем собрании владельцев инвестиционных паев, на котором было принято решение об утверждении изменений</w:t>
      </w:r>
      <w:r w:rsidR="00481967" w:rsidRPr="00725EF2">
        <w:rPr>
          <w:sz w:val="22"/>
          <w:szCs w:val="22"/>
        </w:rPr>
        <w:t xml:space="preserve"> и дополнений, вносимых в </w:t>
      </w:r>
      <w:r w:rsidR="00AC51CB" w:rsidRPr="00725EF2">
        <w:rPr>
          <w:sz w:val="22"/>
          <w:szCs w:val="22"/>
        </w:rPr>
        <w:t>П</w:t>
      </w:r>
      <w:r w:rsidRPr="00725EF2">
        <w:rPr>
          <w:sz w:val="22"/>
          <w:szCs w:val="22"/>
        </w:rPr>
        <w:t xml:space="preserve">равила </w:t>
      </w:r>
      <w:r w:rsidR="00AC51CB" w:rsidRPr="00725EF2">
        <w:rPr>
          <w:sz w:val="22"/>
          <w:szCs w:val="22"/>
        </w:rPr>
        <w:t>ф</w:t>
      </w:r>
      <w:r w:rsidR="00A80F16" w:rsidRPr="00725EF2">
        <w:rPr>
          <w:sz w:val="22"/>
          <w:szCs w:val="22"/>
        </w:rPr>
        <w:t>онда</w:t>
      </w:r>
      <w:r w:rsidRPr="00725EF2">
        <w:rPr>
          <w:sz w:val="22"/>
          <w:szCs w:val="22"/>
        </w:rPr>
        <w:t>.</w:t>
      </w:r>
    </w:p>
    <w:p w:rsidR="00895673" w:rsidRPr="00725EF2" w:rsidRDefault="00895673" w:rsidP="00895673">
      <w:pPr>
        <w:tabs>
          <w:tab w:val="left" w:pos="0"/>
          <w:tab w:val="left" w:pos="284"/>
        </w:tabs>
        <w:spacing w:after="120"/>
        <w:jc w:val="both"/>
        <w:rPr>
          <w:sz w:val="22"/>
          <w:szCs w:val="22"/>
        </w:rPr>
      </w:pPr>
      <w:r w:rsidRPr="00725EF2">
        <w:rPr>
          <w:sz w:val="22"/>
          <w:szCs w:val="22"/>
        </w:rPr>
        <w:t xml:space="preserve">Сумма денежной компенсации, подлежащей выплате в случае погашения инвестиционных паев, определяется на основе расчетной стоимости инвестиционного пая на </w:t>
      </w:r>
      <w:r w:rsidR="008D4024" w:rsidRPr="00725EF2">
        <w:rPr>
          <w:sz w:val="22"/>
          <w:szCs w:val="22"/>
        </w:rPr>
        <w:t xml:space="preserve">последний рабочий день срока приема заявок на </w:t>
      </w:r>
      <w:r w:rsidR="00E4287B">
        <w:rPr>
          <w:sz w:val="22"/>
          <w:szCs w:val="22"/>
        </w:rPr>
        <w:t>погашение</w:t>
      </w:r>
      <w:r w:rsidR="008D4024" w:rsidRPr="00725EF2">
        <w:rPr>
          <w:sz w:val="22"/>
          <w:szCs w:val="22"/>
        </w:rPr>
        <w:t xml:space="preserve"> инвестиционных паев</w:t>
      </w:r>
      <w:r w:rsidRPr="00725EF2">
        <w:rPr>
          <w:sz w:val="22"/>
          <w:szCs w:val="22"/>
        </w:rPr>
        <w:t>.</w:t>
      </w:r>
    </w:p>
    <w:p w:rsidR="00895673" w:rsidRPr="00725EF2" w:rsidRDefault="00034A2A" w:rsidP="00895673">
      <w:pPr>
        <w:tabs>
          <w:tab w:val="left" w:pos="0"/>
          <w:tab w:val="left" w:pos="284"/>
        </w:tabs>
        <w:spacing w:after="120"/>
        <w:jc w:val="both"/>
        <w:rPr>
          <w:sz w:val="22"/>
          <w:szCs w:val="22"/>
        </w:rPr>
      </w:pPr>
      <w:r w:rsidRPr="00034A2A">
        <w:rPr>
          <w:sz w:val="22"/>
          <w:szCs w:val="22"/>
        </w:rPr>
        <w:t>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стоимости.</w:t>
      </w:r>
    </w:p>
    <w:p w:rsidR="00895673" w:rsidRPr="00725EF2" w:rsidRDefault="00895673" w:rsidP="00895673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034A2A">
        <w:rPr>
          <w:rFonts w:ascii="Times New Roman" w:hAnsi="Times New Roman"/>
          <w:sz w:val="22"/>
          <w:szCs w:val="22"/>
        </w:rPr>
        <w:t>Информация о порядке, сроках и условиях выплаты денежной компенсации в случае предъявления инвестиционных паев к погашению:</w:t>
      </w:r>
    </w:p>
    <w:p w:rsidR="00895673" w:rsidRPr="00725EF2" w:rsidRDefault="00034A2A" w:rsidP="00895673">
      <w:pPr>
        <w:tabs>
          <w:tab w:val="left" w:pos="0"/>
          <w:tab w:val="left" w:pos="284"/>
        </w:tabs>
        <w:spacing w:after="120"/>
        <w:jc w:val="both"/>
        <w:rPr>
          <w:sz w:val="22"/>
          <w:szCs w:val="22"/>
        </w:rPr>
      </w:pPr>
      <w:r w:rsidRPr="00034A2A">
        <w:rPr>
          <w:sz w:val="22"/>
          <w:szCs w:val="22"/>
        </w:rPr>
        <w:t>Выплата денежной компенсации осуществляется путем ее перечисления на банковский счет лица, которому были погашены инвестиционные паи. В случае если учет прав на погашенные инвестиционные паи осуществлялся на лицевом счете номинального держателя, выплата денежной компенсации может также осуществляться путем ее перечисления на специальный депозитарный счет этого номинального держателя.</w:t>
      </w:r>
      <w:r w:rsidR="00CD5D38" w:rsidRPr="00CD5D38">
        <w:t xml:space="preserve"> </w:t>
      </w:r>
      <w:r w:rsidR="00CD5D38" w:rsidRPr="00CD5D38">
        <w:rPr>
          <w:sz w:val="22"/>
          <w:szCs w:val="22"/>
        </w:rPr>
        <w:t xml:space="preserve">В случае отсутствия у управляющей компании сведений о реквизитах банковского счета, на который должна быть перечислена сумма денежной компенсации в связи с погашением инвестиционных паев, ее выплата осуществляется в срок, </w:t>
      </w:r>
      <w:r w:rsidR="00CD5D38">
        <w:rPr>
          <w:sz w:val="22"/>
          <w:szCs w:val="22"/>
        </w:rPr>
        <w:t>не превышающий 5 (п</w:t>
      </w:r>
      <w:r w:rsidR="00CD5D38" w:rsidRPr="00CD5D38">
        <w:rPr>
          <w:sz w:val="22"/>
          <w:szCs w:val="22"/>
        </w:rPr>
        <w:t>яти) рабочих дней со дня получения управляющей компанией сведений об указанных реквизитах банковского счета.</w:t>
      </w:r>
    </w:p>
    <w:p w:rsidR="00895673" w:rsidRPr="00725EF2" w:rsidRDefault="00895673" w:rsidP="00895673">
      <w:pPr>
        <w:tabs>
          <w:tab w:val="left" w:pos="0"/>
          <w:tab w:val="left" w:pos="284"/>
        </w:tabs>
        <w:spacing w:after="120"/>
        <w:jc w:val="both"/>
        <w:rPr>
          <w:sz w:val="22"/>
          <w:szCs w:val="22"/>
        </w:rPr>
      </w:pPr>
      <w:r w:rsidRPr="00725EF2">
        <w:rPr>
          <w:sz w:val="22"/>
          <w:szCs w:val="22"/>
        </w:rPr>
        <w:t>Выплата денежной компенсации осуществляется в течение одного месяца со дня окончания срока принятия заявок на погашение инвестиционных паев.</w:t>
      </w:r>
    </w:p>
    <w:p w:rsidR="007929CD" w:rsidRPr="00725EF2" w:rsidRDefault="007929CD" w:rsidP="00895673">
      <w:pPr>
        <w:jc w:val="both"/>
        <w:rPr>
          <w:sz w:val="22"/>
          <w:szCs w:val="22"/>
        </w:rPr>
      </w:pPr>
    </w:p>
    <w:p w:rsidR="00AC51CB" w:rsidRPr="00725EF2" w:rsidRDefault="00AC51CB" w:rsidP="00895673">
      <w:pPr>
        <w:jc w:val="both"/>
        <w:rPr>
          <w:sz w:val="22"/>
          <w:szCs w:val="22"/>
        </w:rPr>
      </w:pPr>
      <w:r w:rsidRPr="00725EF2">
        <w:rPr>
          <w:sz w:val="22"/>
          <w:szCs w:val="22"/>
        </w:rPr>
        <w:t>Получить информацию о Фонде и ознакомиться с Правилами доверительного уп</w:t>
      </w:r>
      <w:r w:rsidR="00034A2A">
        <w:rPr>
          <w:sz w:val="22"/>
          <w:szCs w:val="22"/>
        </w:rPr>
        <w:t>равления паевым инвестиционным Ф</w:t>
      </w:r>
      <w:r w:rsidRPr="00725EF2">
        <w:rPr>
          <w:sz w:val="22"/>
          <w:szCs w:val="22"/>
        </w:rPr>
        <w:t>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http://www.tkbip.ru, а также по адресу: Российская Федерация, 191119, Санкт-Петербург, улица Марата, дом 69–71, лит. А, или по телефону (812) 332-7-332</w:t>
      </w:r>
      <w:r w:rsidR="007929CD" w:rsidRPr="00725EF2">
        <w:rPr>
          <w:sz w:val="22"/>
          <w:szCs w:val="22"/>
        </w:rPr>
        <w:t>. Информация, подлежащая опубликованию в печатном издании в случаях, предусмотренных Федеральным законом «Об инвестиционных фондах» и нормативными актами в сфере финансовых рынков, публикуется в печ</w:t>
      </w:r>
      <w:r w:rsidR="00E4287B">
        <w:rPr>
          <w:sz w:val="22"/>
          <w:szCs w:val="22"/>
        </w:rPr>
        <w:t>атном издании</w:t>
      </w:r>
      <w:r w:rsidR="007929CD" w:rsidRPr="00725EF2">
        <w:rPr>
          <w:sz w:val="22"/>
          <w:szCs w:val="22"/>
        </w:rPr>
        <w:t xml:space="preserve"> «Приложение к Вестнику Федеральной службы по финансовым рынкам».</w:t>
      </w:r>
    </w:p>
    <w:p w:rsidR="007929CD" w:rsidRPr="00725EF2" w:rsidRDefault="007929CD" w:rsidP="00895673">
      <w:pPr>
        <w:jc w:val="both"/>
        <w:rPr>
          <w:sz w:val="22"/>
          <w:szCs w:val="22"/>
        </w:rPr>
      </w:pPr>
    </w:p>
    <w:p w:rsidR="00895673" w:rsidRPr="00725EF2" w:rsidRDefault="00895673" w:rsidP="00895673">
      <w:pPr>
        <w:jc w:val="both"/>
        <w:rPr>
          <w:sz w:val="22"/>
          <w:szCs w:val="22"/>
        </w:rPr>
      </w:pPr>
      <w:r w:rsidRPr="00725EF2">
        <w:rPr>
          <w:sz w:val="22"/>
          <w:szCs w:val="22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</w:t>
      </w:r>
      <w:r w:rsidR="00955E9E">
        <w:rPr>
          <w:sz w:val="22"/>
          <w:szCs w:val="22"/>
        </w:rPr>
        <w:t>ует внимательно ознакомиться с П</w:t>
      </w:r>
      <w:r w:rsidRPr="00725EF2">
        <w:rPr>
          <w:sz w:val="22"/>
          <w:szCs w:val="22"/>
        </w:rPr>
        <w:t>равилами</w:t>
      </w:r>
      <w:r w:rsidR="00955E9E" w:rsidRPr="00955E9E">
        <w:t xml:space="preserve"> </w:t>
      </w:r>
      <w:r w:rsidR="00955E9E" w:rsidRPr="00955E9E">
        <w:rPr>
          <w:sz w:val="22"/>
          <w:szCs w:val="22"/>
        </w:rPr>
        <w:t>доверительного управления Фондом</w:t>
      </w:r>
      <w:r w:rsidRPr="00725EF2">
        <w:rPr>
          <w:sz w:val="22"/>
          <w:szCs w:val="22"/>
        </w:rPr>
        <w:t>.</w:t>
      </w:r>
    </w:p>
    <w:p w:rsidR="00745331" w:rsidRPr="00725EF2" w:rsidRDefault="00745331" w:rsidP="00745331">
      <w:pPr>
        <w:spacing w:after="120"/>
        <w:jc w:val="both"/>
        <w:rPr>
          <w:sz w:val="22"/>
          <w:szCs w:val="22"/>
        </w:rPr>
      </w:pPr>
    </w:p>
    <w:p w:rsidR="00745331" w:rsidRPr="00725EF2" w:rsidRDefault="00745331" w:rsidP="00745331">
      <w:pPr>
        <w:spacing w:after="120"/>
        <w:jc w:val="both"/>
        <w:rPr>
          <w:sz w:val="22"/>
          <w:szCs w:val="22"/>
        </w:rPr>
      </w:pPr>
    </w:p>
    <w:tbl>
      <w:tblPr>
        <w:tblW w:w="11474" w:type="dxa"/>
        <w:tblLook w:val="01E0" w:firstRow="1" w:lastRow="1" w:firstColumn="1" w:lastColumn="1" w:noHBand="0" w:noVBand="0"/>
      </w:tblPr>
      <w:tblGrid>
        <w:gridCol w:w="7621"/>
        <w:gridCol w:w="3853"/>
      </w:tblGrid>
      <w:tr w:rsidR="00745331" w:rsidRPr="00E74F66" w:rsidTr="00F9200A">
        <w:tc>
          <w:tcPr>
            <w:tcW w:w="7621" w:type="dxa"/>
          </w:tcPr>
          <w:p w:rsidR="00716666" w:rsidRDefault="00716666" w:rsidP="00745331">
            <w:pPr>
              <w:tabs>
                <w:tab w:val="right" w:pos="7405"/>
              </w:tabs>
              <w:jc w:val="both"/>
            </w:pPr>
            <w:r>
              <w:rPr>
                <w:sz w:val="22"/>
                <w:szCs w:val="22"/>
              </w:rPr>
              <w:t xml:space="preserve">Управляющий директор - </w:t>
            </w:r>
          </w:p>
          <w:p w:rsidR="00745331" w:rsidRPr="00725EF2" w:rsidRDefault="00716666" w:rsidP="00745331">
            <w:pPr>
              <w:tabs>
                <w:tab w:val="right" w:pos="7405"/>
              </w:tabs>
              <w:jc w:val="both"/>
            </w:pPr>
            <w:r>
              <w:rPr>
                <w:sz w:val="22"/>
                <w:szCs w:val="22"/>
              </w:rPr>
              <w:t>Заместитель г</w:t>
            </w:r>
            <w:r w:rsidR="00745331" w:rsidRPr="00725EF2">
              <w:rPr>
                <w:sz w:val="22"/>
                <w:szCs w:val="22"/>
              </w:rPr>
              <w:t>енеральн</w:t>
            </w:r>
            <w:r>
              <w:rPr>
                <w:sz w:val="22"/>
                <w:szCs w:val="22"/>
              </w:rPr>
              <w:t>ого</w:t>
            </w:r>
            <w:r w:rsidR="003613EB" w:rsidRPr="00725EF2">
              <w:rPr>
                <w:sz w:val="22"/>
                <w:szCs w:val="22"/>
              </w:rPr>
              <w:t xml:space="preserve"> директор</w:t>
            </w:r>
            <w:r>
              <w:rPr>
                <w:sz w:val="22"/>
                <w:szCs w:val="22"/>
              </w:rPr>
              <w:t>а</w:t>
            </w:r>
            <w:r w:rsidR="00745331" w:rsidRPr="00725EF2">
              <w:rPr>
                <w:sz w:val="22"/>
                <w:szCs w:val="22"/>
              </w:rPr>
              <w:tab/>
              <w:t xml:space="preserve">  </w:t>
            </w:r>
          </w:p>
          <w:p w:rsidR="00745331" w:rsidRPr="00725EF2" w:rsidRDefault="00745331" w:rsidP="00745331">
            <w:pPr>
              <w:spacing w:before="120"/>
              <w:jc w:val="both"/>
            </w:pPr>
          </w:p>
        </w:tc>
        <w:tc>
          <w:tcPr>
            <w:tcW w:w="3853" w:type="dxa"/>
          </w:tcPr>
          <w:p w:rsidR="00745331" w:rsidRPr="00745331" w:rsidRDefault="00716666" w:rsidP="00716666">
            <w:pPr>
              <w:spacing w:before="120"/>
            </w:pPr>
            <w:r>
              <w:rPr>
                <w:sz w:val="22"/>
                <w:szCs w:val="22"/>
              </w:rPr>
              <w:t>А</w:t>
            </w:r>
            <w:r w:rsidR="00745331" w:rsidRPr="00725E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745331" w:rsidRPr="00725EF2">
              <w:rPr>
                <w:sz w:val="22"/>
                <w:szCs w:val="22"/>
              </w:rPr>
              <w:t>. К</w:t>
            </w:r>
            <w:r>
              <w:rPr>
                <w:sz w:val="22"/>
                <w:szCs w:val="22"/>
              </w:rPr>
              <w:t>оровкин</w:t>
            </w:r>
          </w:p>
        </w:tc>
      </w:tr>
    </w:tbl>
    <w:p w:rsidR="00895673" w:rsidRDefault="00895673" w:rsidP="00745331"/>
    <w:sectPr w:rsidR="00895673" w:rsidSect="00642A6B">
      <w:footerReference w:type="even" r:id="rId7"/>
      <w:footerReference w:type="default" r:id="rId8"/>
      <w:footerReference w:type="first" r:id="rId9"/>
      <w:pgSz w:w="11906" w:h="16838"/>
      <w:pgMar w:top="567" w:right="709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43" w:rsidRDefault="00FE7643">
      <w:r>
        <w:separator/>
      </w:r>
    </w:p>
  </w:endnote>
  <w:endnote w:type="continuationSeparator" w:id="0">
    <w:p w:rsidR="00FE7643" w:rsidRDefault="00FE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28" w:rsidRDefault="00990E28" w:rsidP="005F05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0E28" w:rsidRDefault="00990E28" w:rsidP="006F32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28" w:rsidRDefault="00990E28" w:rsidP="006F326F">
    <w:pPr>
      <w:pStyle w:val="a4"/>
      <w:ind w:right="360"/>
      <w:jc w:val="center"/>
    </w:pPr>
  </w:p>
  <w:p w:rsidR="00990E28" w:rsidRDefault="00990E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6B" w:rsidRDefault="00642A6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14A">
      <w:rPr>
        <w:noProof/>
      </w:rPr>
      <w:t>1</w:t>
    </w:r>
    <w:r>
      <w:fldChar w:fldCharType="end"/>
    </w:r>
  </w:p>
  <w:p w:rsidR="00642A6B" w:rsidRDefault="00642A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43" w:rsidRDefault="00FE7643">
      <w:r>
        <w:separator/>
      </w:r>
    </w:p>
  </w:footnote>
  <w:footnote w:type="continuationSeparator" w:id="0">
    <w:p w:rsidR="00FE7643" w:rsidRDefault="00FE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09"/>
    <w:multiLevelType w:val="hybridMultilevel"/>
    <w:tmpl w:val="DB9E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673"/>
    <w:rsid w:val="00034A2A"/>
    <w:rsid w:val="000A6BB1"/>
    <w:rsid w:val="001A014A"/>
    <w:rsid w:val="001B531B"/>
    <w:rsid w:val="001B6B80"/>
    <w:rsid w:val="001E2C49"/>
    <w:rsid w:val="00204652"/>
    <w:rsid w:val="00204891"/>
    <w:rsid w:val="00294F20"/>
    <w:rsid w:val="003044B3"/>
    <w:rsid w:val="003613EB"/>
    <w:rsid w:val="004507D4"/>
    <w:rsid w:val="00481967"/>
    <w:rsid w:val="004E6A46"/>
    <w:rsid w:val="00541D49"/>
    <w:rsid w:val="005E61EE"/>
    <w:rsid w:val="005F0558"/>
    <w:rsid w:val="006237C7"/>
    <w:rsid w:val="00627EEC"/>
    <w:rsid w:val="00642A6B"/>
    <w:rsid w:val="006F326F"/>
    <w:rsid w:val="00716666"/>
    <w:rsid w:val="00725EF2"/>
    <w:rsid w:val="00745331"/>
    <w:rsid w:val="007929CD"/>
    <w:rsid w:val="007F3A70"/>
    <w:rsid w:val="008679F8"/>
    <w:rsid w:val="008730B3"/>
    <w:rsid w:val="00895673"/>
    <w:rsid w:val="008D4024"/>
    <w:rsid w:val="009037D2"/>
    <w:rsid w:val="00955E9E"/>
    <w:rsid w:val="00967E9E"/>
    <w:rsid w:val="00990E28"/>
    <w:rsid w:val="00A80F16"/>
    <w:rsid w:val="00AC51CB"/>
    <w:rsid w:val="00B07DCA"/>
    <w:rsid w:val="00C20CF4"/>
    <w:rsid w:val="00C829B9"/>
    <w:rsid w:val="00CD5D38"/>
    <w:rsid w:val="00D71C43"/>
    <w:rsid w:val="00DC58DB"/>
    <w:rsid w:val="00DE4470"/>
    <w:rsid w:val="00E34EB8"/>
    <w:rsid w:val="00E4287B"/>
    <w:rsid w:val="00E74F66"/>
    <w:rsid w:val="00EA43E2"/>
    <w:rsid w:val="00EC6FBF"/>
    <w:rsid w:val="00F06E1C"/>
    <w:rsid w:val="00F9200A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114AFF3-B104-4C3B-BA7D-4821E15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95673"/>
    <w:pPr>
      <w:outlineLvl w:val="0"/>
    </w:pPr>
    <w:rPr>
      <w:rFonts w:ascii="Verdana" w:hAnsi="Verdana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95673"/>
    <w:rPr>
      <w:rFonts w:ascii="Verdana" w:hAnsi="Verdana"/>
      <w:sz w:val="16"/>
      <w:szCs w:val="16"/>
    </w:rPr>
  </w:style>
  <w:style w:type="paragraph" w:styleId="a4">
    <w:name w:val="footer"/>
    <w:basedOn w:val="a"/>
    <w:link w:val="a5"/>
    <w:uiPriority w:val="99"/>
    <w:rsid w:val="008956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95673"/>
    <w:rPr>
      <w:rFonts w:cs="Times New Roman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rsid w:val="00895673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sid w:val="0089567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819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42A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42A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Закрытый паевой инвестиционный фонд смешанных инвестиций</vt:lpstr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Закрытый паевой инвестиционный фонд смешанных инвестиций</dc:title>
  <dc:creator>a.buga</dc:creator>
  <cp:lastModifiedBy>Анастасия Лазутина</cp:lastModifiedBy>
  <cp:revision>7</cp:revision>
  <cp:lastPrinted>2020-12-02T13:11:00Z</cp:lastPrinted>
  <dcterms:created xsi:type="dcterms:W3CDTF">2017-07-17T12:35:00Z</dcterms:created>
  <dcterms:modified xsi:type="dcterms:W3CDTF">2020-12-02T13:12:00Z</dcterms:modified>
</cp:coreProperties>
</file>